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47.png" ContentType="image/png"/>
  <Override PartName="/word/media/rId42.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2024-10-16</w:t>
      </w:r>
    </w:p>
    <w:p>
      <w:pPr>
        <w:pStyle w:val="AbstractTitle"/>
      </w:pPr>
      <w:r>
        <w:t xml:space="preserve">Abstract</w:t>
      </w:r>
    </w:p>
    <w:p>
      <w:pPr>
        <w:pStyle w:val="Abstract"/>
      </w:pPr>
      <w:r>
        <w:t xml:space="preserve">ABSTRACT</w:t>
      </w:r>
    </w:p>
    <w:bookmarkStart w:id="20" w:name="introduction"/>
    <w:p>
      <w:pPr>
        <w:pStyle w:val="Heading1"/>
      </w:pPr>
      <w:r>
        <w:t xml:space="preserve">1. Introduction</w:t>
      </w:r>
    </w:p>
    <w:p>
      <w:pPr>
        <w:pStyle w:val="FirstParagraph"/>
      </w:pPr>
      <w:r>
        <w:t xml:space="preserve">A global biodiversity crisis is currently underway, driven by anthropogenic changes to natural habitats</w:t>
      </w:r>
      <w:r>
        <w:t xml:space="preserve"> </w:t>
      </w:r>
      <w:r>
        <w:t xml:space="preserve">(Dirzo and Raven, 2003)</w:t>
      </w:r>
      <w:r>
        <w:t xml:space="preserve">. Pressures such as climate change, overexploitation,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for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 Pereira et al., 2013; Skidmore et al., 2021)</w:t>
      </w:r>
      <w:r>
        <w:t xml:space="preserve">.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and fossil fuel exploration activities leading to edge effects</w:t>
      </w:r>
      <w:r>
        <w:t xml:space="preserve"> </w:t>
      </w:r>
      <w:r>
        <w:t xml:space="preserve">(Bourgoin et al., 2024; Harfoot et al., 2018)</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1"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2"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 We selected these pressures as they do not exclude the forested land cover, as pasture land, crop land, and marine access do.</w:t>
      </w:r>
    </w:p>
    <w:bookmarkEnd w:id="30"/>
    <w:bookmarkStart w:id="31"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w:t>
      </w:r>
    </w:p>
    <w:bookmarkEnd w:id="31"/>
    <w:bookmarkEnd w:id="32"/>
    <w:bookmarkStart w:id="38"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 , </w:t>
      </w:r>
      <w:hyperlink w:anchor="fig-flow">
        <w:r>
          <w:rPr>
            <w:rStyle w:val="Hyperlink"/>
          </w:rPr>
          <w:t xml:space="preserve">Figure 2</w:t>
        </w:r>
      </w:hyperlink>
      <w:r>
        <w:t xml:space="preserve">. This methodology enables us to evaluate the degree of similarity between all forested pixels in the 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2, we do not consider that strata in our analysis.</w:t>
      </w:r>
    </w:p>
    <w:bookmarkStart w:id="37" w:name="cell-fig-flow"/>
    <w:tbl>
      <w:tblPr>
        <w:tblStyle w:val="Table"/>
        <w:tblW w:type="pct" w:w="5000"/>
        <w:tblLayout w:type="fixed"/>
        <w:tblLook w:firstRow="0" w:lastRow="0" w:firstColumn="0" w:lastColumn="0" w:noHBand="0" w:noVBand="0" w:val="0000"/>
      </w:tblPr>
      <w:tblGrid>
        <w:gridCol w:w="7920"/>
      </w:tblGrid>
      <w:tr>
        <w:tc>
          <w:tcPr/>
          <w:bookmarkStart w:id="36" w:name="fig-flow"/>
          <w:p>
            <w:pPr>
              <w:pStyle w:val="Compact"/>
              <w:jc w:val="center"/>
            </w:pPr>
            <w:r>
              <w:drawing>
                <wp:inline>
                  <wp:extent cx="5943600" cy="5705856"/>
                  <wp:effectExtent b="0" l="0" r="0" t="0"/>
                  <wp:docPr descr="" title="" id="34" name="Picture"/>
                  <a:graphic>
                    <a:graphicData uri="http://schemas.openxmlformats.org/drawingml/2006/picture">
                      <pic:pic>
                        <pic:nvPicPr>
                          <pic:cNvPr descr="strathcona/figures/flow.drawio.png" id="35" name="Picture"/>
                          <pic:cNvPicPr>
                            <a:picLocks noChangeArrowheads="1" noChangeAspect="1"/>
                          </pic:cNvPicPr>
                        </pic:nvPicPr>
                        <pic:blipFill>
                          <a:blip r:embed="rId33"/>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Conceptual flow diagram of the study.</w:t>
            </w:r>
          </w:p>
          <w:bookmarkEnd w:id="36"/>
        </w:tc>
      </w:tr>
    </w:tbl>
    <w:bookmarkEnd w:id="37"/>
    <w:p>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comparing all forested pixels to the top 10% of each attribute for that reference state.</w:t>
      </w:r>
    </w:p>
    <w:bookmarkEnd w:id="38"/>
    <w:bookmarkStart w:id="39"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w:t>
      </w:r>
    </w:p>
    <w:bookmarkEnd w:id="39"/>
    <w:bookmarkStart w:id="40"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0"/>
    <w:bookmarkEnd w:id="41"/>
    <w:bookmarkStart w:id="52" w:name="results"/>
    <w:p>
      <w:pPr>
        <w:pStyle w:val="Heading1"/>
      </w:pPr>
      <w:r>
        <w:t xml:space="preserve">3. Results</w:t>
      </w:r>
    </w:p>
    <w:p>
      <w:pPr>
        <w:pStyle w:val="FirstParagraph"/>
      </w:pPr>
      <w:r>
        <w:t xml:space="preserve">We found that similarity to high structural complexity (Anova: p = 0.007) and tall canopy height (Anova: p = 0.003) reference states was influenced by medium to high levels of cumulative anthropogenic pressure (</w:t>
      </w:r>
      <w:hyperlink w:anchor="fig-boxplot-overall">
        <w:r>
          <w:rPr>
            <w:rStyle w:val="Hyperlink"/>
          </w:rPr>
          <w:t xml:space="preserve">Figure 3</w:t>
        </w:r>
      </w:hyperlink>
      <w:r>
        <w:t xml:space="preserve">). Similarity to high biomass (Anova: p = 0.142) and canopy cover (Anova: p = 0.855) regions were not significantly influenced by cumulative anthropogenic pressures. Neither of the productivity metrics were influenced by cumulative anthropogenic pressures.</w:t>
      </w:r>
    </w:p>
    <w:bookmarkStart w:id="46" w:name="cell-fig-boxplot-overall"/>
    <w:tbl>
      <w:tblPr>
        <w:tblStyle w:val="Table"/>
        <w:tblW w:type="pct" w:w="5000"/>
        <w:tblLayout w:type="fixed"/>
        <w:tblLook w:firstRow="0" w:lastRow="0" w:firstColumn="0" w:lastColumn="0" w:noHBand="0" w:noVBand="0" w:val="0000"/>
      </w:tblPr>
      <w:tblGrid>
        <w:gridCol w:w="7920"/>
      </w:tblGrid>
      <w:tr>
        <w:tc>
          <w:tcPr/>
          <w:bookmarkStart w:id="45" w:name="fig-boxplot-overall"/>
          <w:p>
            <w:pPr>
              <w:pStyle w:val="Compact"/>
              <w:jc w:val="center"/>
            </w:pPr>
            <w:r>
              <w:drawing>
                <wp:inline>
                  <wp:extent cx="5943600" cy="3962400"/>
                  <wp:effectExtent b="0" l="0" r="0" t="0"/>
                  <wp:docPr descr="" title="" id="43" name="Picture"/>
                  <a:graphic>
                    <a:graphicData uri="http://schemas.openxmlformats.org/drawingml/2006/picture">
                      <pic:pic>
                        <pic:nvPicPr>
                          <pic:cNvPr descr="strathcona/figures/mahal_boxplot_sig.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Boxplots of sigma similarity to the reference state in Strathcona Provincial Park by cumulative human footprint category. Anova p-values corrected using the Holm-Bonferroni method. * indicates a Tukey HSD p-value &lt; 0.05. ** indicates a Tukey HSD p-value &lt; 0.01.</w:t>
            </w:r>
          </w:p>
          <w:bookmarkEnd w:id="45"/>
        </w:tc>
      </w:tr>
    </w:tbl>
    <w:bookmarkEnd w:id="4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4</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51" w:name="cell-fig-boxplot-individual"/>
    <w:tbl>
      <w:tblPr>
        <w:tblStyle w:val="Table"/>
        <w:tblW w:type="pct" w:w="5000"/>
        <w:tblLayout w:type="fixed"/>
        <w:tblLook w:firstRow="0" w:lastRow="0" w:firstColumn="0" w:lastColumn="0" w:noHBand="0" w:noVBand="0" w:val="0000"/>
      </w:tblPr>
      <w:tblGrid>
        <w:gridCol w:w="7920"/>
      </w:tblGrid>
      <w:tr>
        <w:tc>
          <w:tcPr/>
          <w:bookmarkStart w:id="50" w:name="fig-boxplot-individual"/>
          <w:p>
            <w:pPr>
              <w:pStyle w:val="Compact"/>
              <w:jc w:val="center"/>
            </w:pPr>
            <w:r>
              <w:drawing>
                <wp:inline>
                  <wp:extent cx="5943600" cy="5943600"/>
                  <wp:effectExtent b="0" l="0" r="0" t="0"/>
                  <wp:docPr descr="" title="" id="48" name="Picture"/>
                  <a:graphic>
                    <a:graphicData uri="http://schemas.openxmlformats.org/drawingml/2006/picture">
                      <pic:pic>
                        <pic:nvPicPr>
                          <pic:cNvPr descr="strathcona/figures/indiv_boxplots.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50"/>
        </w:tc>
      </w:tr>
    </w:tbl>
    <w:bookmarkEnd w:id="51"/>
    <w:bookmarkEnd w:id="52"/>
    <w:bookmarkStart w:id="5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3</w:t>
        </w:r>
      </w:hyperlink>
      <w:r>
        <w:t xml:space="preserve">;</w:t>
      </w:r>
      <w:r>
        <w:t xml:space="preserve"> </w:t>
      </w:r>
      <w:hyperlink w:anchor="fig-boxplot-individual">
        <w:r>
          <w:rPr>
            <w:rStyle w:val="Hyperlink"/>
          </w:rPr>
          <w:t xml:space="preserve">Figure 4</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4</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levelsof anthropogenic pressure, while productivity metrics were not influenced by cumulative anthropogenic pressures in this region (</w:t>
      </w:r>
      <w:hyperlink w:anchor="fig-boxplot-overall">
        <w:r>
          <w:rPr>
            <w:rStyle w:val="Hyperlink"/>
          </w:rPr>
          <w:t xml:space="preserve">Figure 3</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4</w:t>
        </w:r>
      </w:hyperlink>
      <w:r>
        <w:t xml:space="preserve">).</w:t>
      </w:r>
    </w:p>
    <w:p>
      <w:pPr>
        <w:pStyle w:val="BodyText"/>
      </w:pPr>
      <w:r>
        <w:t xml:space="preserve">Anthropogenic effects on forest function are rarely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dissimilarity to forest stands with high annual energy variability was reduced under high anthropogenic pressure (</w:t>
      </w:r>
      <w:hyperlink w:anchor="fig-boxplot-individual">
        <w:r>
          <w:rPr>
            <w:rStyle w:val="Hyperlink"/>
          </w:rPr>
          <w:t xml:space="preserve">Figure 4</w:t>
        </w:r>
      </w:hyperlink>
      <w:r>
        <w:t xml:space="preserve">).</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esnures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p>
      <w:pPr>
        <w:pStyle w:val="BodyText"/>
      </w:pPr>
      <w:r>
        <w:t xml:space="preserve">Could also be a paragraph about urban forestry and canopy cover. Since urban foreters want to preserve high amounts of cover and greenspace that could be why the roads/built environments dont see strong differences to the reference state. This issue is also compounded by the canopy cover on the island just being consistently high across the board. I’m fine not discussing this, but could be something interesting to note</w:t>
      </w:r>
    </w:p>
    <w:bookmarkEnd w:id="53"/>
    <w:bookmarkStart w:id="195" w:name="references"/>
    <w:p>
      <w:pPr>
        <w:pStyle w:val="Heading1"/>
      </w:pPr>
      <w:r>
        <w:t xml:space="preserve">References</w:t>
      </w:r>
    </w:p>
    <w:bookmarkStart w:id="194" w:name="refs"/>
    <w:bookmarkStart w:id="55"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54">
        <w:r>
          <w:rPr>
            <w:rStyle w:val="Hyperlink"/>
          </w:rPr>
          <w:t xml:space="preserve">https://doi.org/10.1016/j.biocon.2011.11.029</w:t>
        </w:r>
      </w:hyperlink>
    </w:p>
    <w:bookmarkEnd w:id="55"/>
    <w:bookmarkStart w:id="57" w:name="ref-arcese1997"/>
    <w:p>
      <w:pPr>
        <w:pStyle w:val="Bibliography"/>
      </w:pPr>
      <w:r>
        <w:t xml:space="preserve">Arcese, P., Sinclair, A.R.E., 1997. The role of protected areas as ecological baselines. The Journal of Wildlife Management 61, 587–602.</w:t>
      </w:r>
      <w:r>
        <w:t xml:space="preserve"> </w:t>
      </w:r>
      <w:hyperlink r:id="rId56">
        <w:r>
          <w:rPr>
            <w:rStyle w:val="Hyperlink"/>
          </w:rPr>
          <w:t xml:space="preserve">https://doi.org/10.2307/3802167</w:t>
        </w:r>
      </w:hyperlink>
    </w:p>
    <w:bookmarkEnd w:id="57"/>
    <w:bookmarkStart w:id="59"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58">
        <w:r>
          <w:rPr>
            <w:rStyle w:val="Hyperlink"/>
          </w:rPr>
          <w:t xml:space="preserve">https://doi.org/10.1016/j.ecolind.2024.112407</w:t>
        </w:r>
      </w:hyperlink>
    </w:p>
    <w:bookmarkEnd w:id="59"/>
    <w:bookmarkStart w:id="61"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60">
        <w:r>
          <w:rPr>
            <w:rStyle w:val="Hyperlink"/>
          </w:rPr>
          <w:t xml:space="preserve">https://doi.org/10.1016/j.biocon.2014.05.007</w:t>
        </w:r>
      </w:hyperlink>
    </w:p>
    <w:bookmarkEnd w:id="61"/>
    <w:bookmarkStart w:id="63"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62">
        <w:r>
          <w:rPr>
            <w:rStyle w:val="Hyperlink"/>
          </w:rPr>
          <w:t xml:space="preserve">https://doi.org/10.1016/j.isprsjprs.2022.11.011</w:t>
        </w:r>
      </w:hyperlink>
    </w:p>
    <w:bookmarkEnd w:id="63"/>
    <w:bookmarkStart w:id="65"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64">
        <w:r>
          <w:rPr>
            <w:rStyle w:val="Hyperlink"/>
          </w:rPr>
          <w:t xml:space="preserve">https://doi.org/10.1038/s41586-024-07629-0</w:t>
        </w:r>
      </w:hyperlink>
    </w:p>
    <w:bookmarkEnd w:id="65"/>
    <w:bookmarkStart w:id="67" w:name="ref-brumelis2011"/>
    <w:p>
      <w:pPr>
        <w:pStyle w:val="Bibliography"/>
      </w:pPr>
      <w:r>
        <w:t xml:space="preserve">Brumelis, G., Jonsson, B.G., Kouki, J., Kuuluvainen, T., Shorohova, E., 2011.</w:t>
      </w:r>
      <w:r>
        <w:t xml:space="preserve"> </w:t>
      </w:r>
      <w:hyperlink r:id="rId66">
        <w:r>
          <w:rPr>
            <w:rStyle w:val="Hyperlink"/>
          </w:rPr>
          <w:t xml:space="preserve">Forest naturalness in northern Europe: perspectives on processes, structures and species diversity</w:t>
        </w:r>
      </w:hyperlink>
      <w:r>
        <w:t xml:space="preserve">. Silva Fennica 45.</w:t>
      </w:r>
    </w:p>
    <w:bookmarkEnd w:id="67"/>
    <w:bookmarkStart w:id="68" w:name="ref-burns1990"/>
    <w:p>
      <w:pPr>
        <w:pStyle w:val="Bibliography"/>
      </w:pPr>
      <w:r>
        <w:t xml:space="preserve">Burns, R.M., 1990. Silvics of North America. U.S. Department of Agriculture, Forest Service.</w:t>
      </w:r>
    </w:p>
    <w:bookmarkEnd w:id="68"/>
    <w:bookmarkStart w:id="70"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69">
        <w:r>
          <w:rPr>
            <w:rStyle w:val="Hyperlink"/>
          </w:rPr>
          <w:t xml:space="preserve">https://doi.org/10.1038/nature11148</w:t>
        </w:r>
      </w:hyperlink>
    </w:p>
    <w:bookmarkEnd w:id="70"/>
    <w:bookmarkStart w:id="71"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71"/>
    <w:bookmarkStart w:id="73"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72">
        <w:r>
          <w:rPr>
            <w:rStyle w:val="Hyperlink"/>
          </w:rPr>
          <w:t xml:space="preserve">https://doi.org/10.1016/j.ecolind.2019.105567</w:t>
        </w:r>
      </w:hyperlink>
    </w:p>
    <w:bookmarkEnd w:id="73"/>
    <w:bookmarkStart w:id="75"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74">
        <w:r>
          <w:rPr>
            <w:rStyle w:val="Hyperlink"/>
          </w:rPr>
          <w:t xml:space="preserve">https://doi.org/10.1111/j.1365-2699.2008.02053.x</w:t>
        </w:r>
      </w:hyperlink>
    </w:p>
    <w:bookmarkEnd w:id="75"/>
    <w:bookmarkStart w:id="77" w:name="ref-corlett2016"/>
    <w:p>
      <w:pPr>
        <w:pStyle w:val="Bibliography"/>
      </w:pPr>
      <w:r>
        <w:t xml:space="preserve">Corlett, R.T., 2016. Restoration, reintroduction, and rewilding in a changing world. Trends in Ecology &amp; Evolution 31, 453–462.</w:t>
      </w:r>
      <w:r>
        <w:t xml:space="preserve"> </w:t>
      </w:r>
      <w:hyperlink r:id="rId76">
        <w:r>
          <w:rPr>
            <w:rStyle w:val="Hyperlink"/>
          </w:rPr>
          <w:t xml:space="preserve">https://doi.org/10.1016/j.tree.2016.02.017</w:t>
        </w:r>
      </w:hyperlink>
    </w:p>
    <w:bookmarkEnd w:id="77"/>
    <w:bookmarkStart w:id="79" w:name="ref-daniels2006"/>
    <w:p>
      <w:pPr>
        <w:pStyle w:val="Bibliography"/>
      </w:pPr>
      <w:r>
        <w:t xml:space="preserve">Daniels, L.D., Gray, R.W., 2006. Disturbance regimes in coastal British Columbia. Journal of Ecosystems and Management 7.</w:t>
      </w:r>
      <w:r>
        <w:t xml:space="preserve"> </w:t>
      </w:r>
      <w:hyperlink r:id="rId78">
        <w:r>
          <w:rPr>
            <w:rStyle w:val="Hyperlink"/>
          </w:rPr>
          <w:t xml:space="preserve">https://doi.org/10.22230/jem.2006v7n2a542</w:t>
        </w:r>
      </w:hyperlink>
    </w:p>
    <w:bookmarkEnd w:id="79"/>
    <w:bookmarkStart w:id="81" w:name="ref-dirzo2003"/>
    <w:p>
      <w:pPr>
        <w:pStyle w:val="Bibliography"/>
      </w:pPr>
      <w:r>
        <w:t xml:space="preserve">Dirzo, R., Raven, P.H., 2003. Global State of Biodiversity and Loss. Annual Review of Environment and Resources 28, 137–167.</w:t>
      </w:r>
      <w:r>
        <w:t xml:space="preserve"> </w:t>
      </w:r>
      <w:hyperlink r:id="rId80">
        <w:r>
          <w:rPr>
            <w:rStyle w:val="Hyperlink"/>
          </w:rPr>
          <w:t xml:space="preserve">https://doi.org/10.1146/annurev.energy.28.050302.105532</w:t>
        </w:r>
      </w:hyperlink>
    </w:p>
    <w:bookmarkEnd w:id="81"/>
    <w:bookmarkStart w:id="83"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82">
        <w:r>
          <w:rPr>
            <w:rStyle w:val="Hyperlink"/>
          </w:rPr>
          <w:t xml:space="preserve">https://doi.org/10.1016/j.srs.2020.100002</w:t>
        </w:r>
      </w:hyperlink>
    </w:p>
    <w:bookmarkEnd w:id="83"/>
    <w:bookmarkStart w:id="85"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84">
        <w:r>
          <w:rPr>
            <w:rStyle w:val="Hyperlink"/>
          </w:rPr>
          <w:t xml:space="preserve">https://doi.org/10.1109/IGARSS47720.2021.9553209</w:t>
        </w:r>
      </w:hyperlink>
    </w:p>
    <w:bookmarkEnd w:id="85"/>
    <w:bookmarkStart w:id="87" w:name="ref-ferraro2009"/>
    <w:p>
      <w:pPr>
        <w:pStyle w:val="Bibliography"/>
      </w:pPr>
      <w:r>
        <w:t xml:space="preserve">Ferraro, P.J., 2009. Counterfactual thinking and impact evaluation in environmental policy. New Directions for Evaluation 2009, 75–84.</w:t>
      </w:r>
      <w:r>
        <w:t xml:space="preserve"> </w:t>
      </w:r>
      <w:hyperlink r:id="rId86">
        <w:r>
          <w:rPr>
            <w:rStyle w:val="Hyperlink"/>
          </w:rPr>
          <w:t xml:space="preserve">https://doi.org/10.1002/ev.297</w:t>
        </w:r>
      </w:hyperlink>
    </w:p>
    <w:bookmarkEnd w:id="87"/>
    <w:bookmarkStart w:id="89"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88">
        <w:r>
          <w:rPr>
            <w:rStyle w:val="Hyperlink"/>
          </w:rPr>
          <w:t xml:space="preserve">https://doi.org/10.1093/forestry/cpac055</w:t>
        </w:r>
      </w:hyperlink>
    </w:p>
    <w:bookmarkEnd w:id="89"/>
    <w:bookmarkStart w:id="91"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90">
        <w:r>
          <w:rPr>
            <w:rStyle w:val="Hyperlink"/>
          </w:rPr>
          <w:t xml:space="preserve">https://doi.org/10.1016/j.rse.2017.06.031</w:t>
        </w:r>
      </w:hyperlink>
    </w:p>
    <w:bookmarkEnd w:id="91"/>
    <w:bookmarkStart w:id="93"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92">
        <w:r>
          <w:rPr>
            <w:rStyle w:val="Hyperlink"/>
          </w:rPr>
          <w:t xml:space="preserve">https://doi.org/10.1038/s41467-020-19493-3</w:t>
        </w:r>
      </w:hyperlink>
    </w:p>
    <w:bookmarkEnd w:id="93"/>
    <w:bookmarkStart w:id="95"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94">
        <w:r>
          <w:rPr>
            <w:rStyle w:val="Hyperlink"/>
          </w:rPr>
          <w:t xml:space="preserve">https://doi.org/10.1038/s41597-019-0214-3</w:t>
        </w:r>
      </w:hyperlink>
    </w:p>
    <w:bookmarkEnd w:id="95"/>
    <w:bookmarkStart w:id="97"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96">
        <w:r>
          <w:rPr>
            <w:rStyle w:val="Hyperlink"/>
          </w:rPr>
          <w:t xml:space="preserve">https://doi.org/10.1038/s41559-020-1274-7</w:t>
        </w:r>
      </w:hyperlink>
    </w:p>
    <w:bookmarkEnd w:id="97"/>
    <w:bookmarkStart w:id="99" w:name="ref-harfoot2018"/>
    <w:p>
      <w:pPr>
        <w:pStyle w:val="Bibliography"/>
      </w:pPr>
      <w:r>
        <w:t xml:space="preserve">Harfoot, M.B.J., Tittensor, D.P., Knight, S., Arnell, A.P., Blyth, S., Brooks, S., Butchart, S.H.M., Hutton, J., Jones, M.I., Kapos, V., Scharlemann, J.P.W., Burgess, N.D., 2018. Present and future biodiversity risks from fossil fuel exploitation. Conservation Letters 11, e12448.</w:t>
      </w:r>
      <w:r>
        <w:t xml:space="preserve"> </w:t>
      </w:r>
      <w:hyperlink r:id="rId98">
        <w:r>
          <w:rPr>
            <w:rStyle w:val="Hyperlink"/>
          </w:rPr>
          <w:t xml:space="preserve">https://doi.org/10.1111/conl.12448</w:t>
        </w:r>
      </w:hyperlink>
    </w:p>
    <w:bookmarkEnd w:id="99"/>
    <w:bookmarkStart w:id="101"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100">
        <w:r>
          <w:rPr>
            <w:rStyle w:val="Hyperlink"/>
          </w:rPr>
          <w:t xml:space="preserve">https://doi.org/10.1002/eap.1874</w:t>
        </w:r>
      </w:hyperlink>
    </w:p>
    <w:bookmarkEnd w:id="101"/>
    <w:bookmarkStart w:id="103"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02">
        <w:r>
          <w:rPr>
            <w:rStyle w:val="Hyperlink"/>
          </w:rPr>
          <w:t xml:space="preserve">https://doi.org/10.1016/j.rse.2014.11.005</w:t>
        </w:r>
      </w:hyperlink>
    </w:p>
    <w:bookmarkEnd w:id="103"/>
    <w:bookmarkStart w:id="105"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04">
        <w:r>
          <w:rPr>
            <w:rStyle w:val="Hyperlink"/>
          </w:rPr>
          <w:t xml:space="preserve">https://doi.org/10.1080/17538947.2016.1187673</w:t>
        </w:r>
      </w:hyperlink>
    </w:p>
    <w:bookmarkEnd w:id="105"/>
    <w:bookmarkStart w:id="107" w:name="ref-R-terra"/>
    <w:p>
      <w:pPr>
        <w:pStyle w:val="Bibliography"/>
      </w:pPr>
      <w:r>
        <w:t xml:space="preserve">Hijmans, R.J., 2024.</w:t>
      </w:r>
      <w:r>
        <w:t xml:space="preserve"> </w:t>
      </w:r>
      <w:hyperlink r:id="rId106">
        <w:r>
          <w:rPr>
            <w:rStyle w:val="Hyperlink"/>
          </w:rPr>
          <w:t xml:space="preserve">Terra: Spatial data analysis</w:t>
        </w:r>
      </w:hyperlink>
      <w:r>
        <w:t xml:space="preserve">.</w:t>
      </w:r>
    </w:p>
    <w:bookmarkEnd w:id="107"/>
    <w:bookmarkStart w:id="109"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08">
        <w:r>
          <w:rPr>
            <w:rStyle w:val="Hyperlink"/>
          </w:rPr>
          <w:t xml:space="preserve">https://doi.org/10.1139/facets-2021-0063</w:t>
        </w:r>
      </w:hyperlink>
    </w:p>
    <w:bookmarkEnd w:id="109"/>
    <w:bookmarkStart w:id="111" w:name="ref-hirsh-pearson"/>
    <w:p>
      <w:pPr>
        <w:pStyle w:val="Bibliography"/>
      </w:pPr>
      <w:r>
        <w:t xml:space="preserve">Hirsh-Pearson, K., Johnson, C., Schuster, R., Wheate, R., Venter, O., n.d. The Canadian Human Footprint.</w:t>
      </w:r>
      <w:r>
        <w:t xml:space="preserve"> </w:t>
      </w:r>
      <w:hyperlink r:id="rId110">
        <w:r>
          <w:rPr>
            <w:rStyle w:val="Hyperlink"/>
          </w:rPr>
          <w:t xml:space="preserve">https://doi.org/10.5683/SP2/EVKAVL</w:t>
        </w:r>
      </w:hyperlink>
    </w:p>
    <w:bookmarkEnd w:id="111"/>
    <w:bookmarkStart w:id="113"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12">
        <w:r>
          <w:rPr>
            <w:rStyle w:val="Hyperlink"/>
          </w:rPr>
          <w:t xml:space="preserve">https://doi.org/10.1890/130300</w:t>
        </w:r>
      </w:hyperlink>
    </w:p>
    <w:bookmarkEnd w:id="113"/>
    <w:bookmarkStart w:id="115" w:name="ref-iacus2012"/>
    <w:p>
      <w:pPr>
        <w:pStyle w:val="Bibliography"/>
      </w:pPr>
      <w:r>
        <w:t xml:space="preserve">Iacus, S.M., King, G., Porro, G., 2012. Causal Inference without Balance Checking: Coarsened Exact Matching. Political Analysis 20, 1–24.</w:t>
      </w:r>
      <w:r>
        <w:t xml:space="preserve"> </w:t>
      </w:r>
      <w:hyperlink r:id="rId114">
        <w:r>
          <w:rPr>
            <w:rStyle w:val="Hyperlink"/>
          </w:rPr>
          <w:t xml:space="preserve">https://doi.org/10.1093/pan/mpr013</w:t>
        </w:r>
      </w:hyperlink>
    </w:p>
    <w:bookmarkEnd w:id="115"/>
    <w:bookmarkStart w:id="117" w:name="ref-joppa2009"/>
    <w:p>
      <w:pPr>
        <w:pStyle w:val="Bibliography"/>
      </w:pPr>
      <w:r>
        <w:t xml:space="preserve">Joppa, L.N., Pfaff, A., 2009. High and Far: Biases in the Location of Protected Areas. PLOS ONE 4, e8273.</w:t>
      </w:r>
      <w:r>
        <w:t xml:space="preserve"> </w:t>
      </w:r>
      <w:hyperlink r:id="rId116">
        <w:r>
          <w:rPr>
            <w:rStyle w:val="Hyperlink"/>
          </w:rPr>
          <w:t xml:space="preserve">https://doi.org/10.1371/journal.pone.0008273</w:t>
        </w:r>
      </w:hyperlink>
    </w:p>
    <w:bookmarkEnd w:id="117"/>
    <w:bookmarkStart w:id="119" w:name="ref-R-rstatix"/>
    <w:p>
      <w:pPr>
        <w:pStyle w:val="Bibliography"/>
      </w:pPr>
      <w:r>
        <w:t xml:space="preserve">Kassambara, A., 2023.</w:t>
      </w:r>
      <w:r>
        <w:t xml:space="preserve"> </w:t>
      </w:r>
      <w:hyperlink r:id="rId118">
        <w:r>
          <w:rPr>
            <w:rStyle w:val="Hyperlink"/>
          </w:rPr>
          <w:t xml:space="preserve">Rstatix: Pipe-friendly framework for basic statistical tests</w:t>
        </w:r>
      </w:hyperlink>
      <w:r>
        <w:t xml:space="preserve">.</w:t>
      </w:r>
    </w:p>
    <w:bookmarkEnd w:id="119"/>
    <w:bookmarkStart w:id="121"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20">
        <w:r>
          <w:rPr>
            <w:rStyle w:val="Hyperlink"/>
          </w:rPr>
          <w:t xml:space="preserve">https://doi.org/10.1038/s41893-022-01020-5</w:t>
        </w:r>
      </w:hyperlink>
    </w:p>
    <w:bookmarkEnd w:id="121"/>
    <w:bookmarkStart w:id="123"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22">
        <w:r>
          <w:rPr>
            <w:rStyle w:val="Hyperlink"/>
          </w:rPr>
          <w:t xml:space="preserve">https://doi.org/10.1016/j.foreco.2007.03.007</w:t>
        </w:r>
      </w:hyperlink>
    </w:p>
    <w:bookmarkEnd w:id="123"/>
    <w:bookmarkStart w:id="125" w:name="ref-macarthur1961"/>
    <w:p>
      <w:pPr>
        <w:pStyle w:val="Bibliography"/>
      </w:pPr>
      <w:r>
        <w:t xml:space="preserve">Macarthur, R., Macarthur, J., 1961. On bird species-diversity. Ecology 42, 594– &amp;.</w:t>
      </w:r>
      <w:r>
        <w:t xml:space="preserve"> </w:t>
      </w:r>
      <w:hyperlink r:id="rId124">
        <w:r>
          <w:rPr>
            <w:rStyle w:val="Hyperlink"/>
          </w:rPr>
          <w:t xml:space="preserve">https://doi.org/10.2307/1932254</w:t>
        </w:r>
      </w:hyperlink>
    </w:p>
    <w:bookmarkEnd w:id="125"/>
    <w:bookmarkStart w:id="126" w:name="ref-mahalanobis1936generalized"/>
    <w:p>
      <w:pPr>
        <w:pStyle w:val="Bibliography"/>
      </w:pPr>
      <w:r>
        <w:t xml:space="preserve">Mahalanobis, P.C., 1936. On the generalized distance in statistics. Proceedings of the National Institute of Sciences (Calcutta) 2, 4955.</w:t>
      </w:r>
    </w:p>
    <w:bookmarkEnd w:id="126"/>
    <w:bookmarkStart w:id="128"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27">
        <w:r>
          <w:rPr>
            <w:rStyle w:val="Hyperlink"/>
          </w:rPr>
          <w:t xml:space="preserve">https://doi.org/10.1111/gcb.13645</w:t>
        </w:r>
      </w:hyperlink>
    </w:p>
    <w:bookmarkEnd w:id="128"/>
    <w:bookmarkStart w:id="130"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29">
        <w:r>
          <w:rPr>
            <w:rStyle w:val="Hyperlink"/>
          </w:rPr>
          <w:t xml:space="preserve">https://doi.org/10.1016/j.ecolind.2021.107839</w:t>
        </w:r>
      </w:hyperlink>
    </w:p>
    <w:bookmarkEnd w:id="130"/>
    <w:bookmarkStart w:id="132"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31">
        <w:r>
          <w:rPr>
            <w:rStyle w:val="Hyperlink"/>
          </w:rPr>
          <w:t xml:space="preserve">https://doi.org/10.1016/j.rse.2018.07.024</w:t>
        </w:r>
      </w:hyperlink>
    </w:p>
    <w:bookmarkEnd w:id="132"/>
    <w:bookmarkStart w:id="134"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33">
        <w:r>
          <w:rPr>
            <w:rStyle w:val="Hyperlink"/>
          </w:rPr>
          <w:t xml:space="preserve">https://doi.org/10.1016/j.rse.2017.12.020</w:t>
        </w:r>
      </w:hyperlink>
    </w:p>
    <w:bookmarkEnd w:id="134"/>
    <w:bookmarkStart w:id="136" w:name="ref-mcgill2015"/>
    <w:p>
      <w:pPr>
        <w:pStyle w:val="Bibliography"/>
      </w:pPr>
      <w:r>
        <w:t xml:space="preserve">McGill, B.J., Dornelas, M., Gotelli, N.J., Magurran, A.E., 2015. Fifteen forms of biodiversity trend in the Anthropocene. Trends in Ecology &amp; Evolution 30, 104–113.</w:t>
      </w:r>
      <w:r>
        <w:t xml:space="preserve"> </w:t>
      </w:r>
      <w:hyperlink r:id="rId135">
        <w:r>
          <w:rPr>
            <w:rStyle w:val="Hyperlink"/>
          </w:rPr>
          <w:t xml:space="preserve">https://doi.org/10.1016/j.tree.2014.11.006</w:t>
        </w:r>
      </w:hyperlink>
    </w:p>
    <w:bookmarkEnd w:id="136"/>
    <w:bookmarkStart w:id="138"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37">
        <w:r>
          <w:rPr>
            <w:rStyle w:val="Hyperlink"/>
          </w:rPr>
          <w:t xml:space="preserve">https://doi.org/10.1111/gcb.15383</w:t>
        </w:r>
      </w:hyperlink>
    </w:p>
    <w:bookmarkEnd w:id="138"/>
    <w:bookmarkStart w:id="140"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39">
        <w:r>
          <w:rPr>
            <w:rStyle w:val="Hyperlink"/>
          </w:rPr>
          <w:t xml:space="preserve">https://doi.org/10.1016/j.rse.2014.06.005</w:t>
        </w:r>
      </w:hyperlink>
    </w:p>
    <w:bookmarkEnd w:id="140"/>
    <w:bookmarkStart w:id="142"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41">
        <w:r>
          <w:rPr>
            <w:rStyle w:val="Hyperlink"/>
          </w:rPr>
          <w:t xml:space="preserve">https://doi.org/10.1002/eap.2603</w:t>
        </w:r>
      </w:hyperlink>
    </w:p>
    <w:bookmarkEnd w:id="142"/>
    <w:bookmarkStart w:id="144"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43">
        <w:r>
          <w:rPr>
            <w:rStyle w:val="Hyperlink"/>
          </w:rPr>
          <w:t xml:space="preserve">https://doi.org/10.1007/BF02240252</w:t>
        </w:r>
      </w:hyperlink>
    </w:p>
    <w:bookmarkEnd w:id="144"/>
    <w:bookmarkStart w:id="146"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45">
        <w:r>
          <w:rPr>
            <w:rStyle w:val="Hyperlink"/>
          </w:rPr>
          <w:t xml:space="preserve">https://doi.org/10.1016/j.rse.2019.111325</w:t>
        </w:r>
      </w:hyperlink>
    </w:p>
    <w:bookmarkEnd w:id="146"/>
    <w:bookmarkStart w:id="148"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47">
        <w:r>
          <w:rPr>
            <w:rStyle w:val="Hyperlink"/>
          </w:rPr>
          <w:t xml:space="preserve">https://doi.org/10.1016/j.biocon.2007.02.024</w:t>
        </w:r>
      </w:hyperlink>
    </w:p>
    <w:bookmarkEnd w:id="148"/>
    <w:bookmarkStart w:id="150" w:name="ref-noss1990"/>
    <w:p>
      <w:pPr>
        <w:pStyle w:val="Bibliography"/>
      </w:pPr>
      <w:r>
        <w:t xml:space="preserve">Noss, R.F., 1990. Indicators for Monitoring Biodiversity: A Hierarchical Approach. Conservation Biology 4, 355–364.</w:t>
      </w:r>
      <w:r>
        <w:t xml:space="preserve"> </w:t>
      </w:r>
      <w:hyperlink r:id="rId149">
        <w:r>
          <w:rPr>
            <w:rStyle w:val="Hyperlink"/>
          </w:rPr>
          <w:t xml:space="preserve">https://doi.org/10.1111/j.1523-1739.1990.tb00309.x</w:t>
        </w:r>
      </w:hyperlink>
    </w:p>
    <w:bookmarkEnd w:id="150"/>
    <w:bookmarkStart w:id="152"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51">
        <w:r>
          <w:rPr>
            <w:rStyle w:val="Hyperlink"/>
          </w:rPr>
          <w:t xml:space="preserve">https://doi.org/10.3389/fenvs.2024.1333762</w:t>
        </w:r>
      </w:hyperlink>
    </w:p>
    <w:bookmarkEnd w:id="152"/>
    <w:bookmarkStart w:id="154" w:name="ref-parkact"/>
    <w:p>
      <w:pPr>
        <w:pStyle w:val="Bibliography"/>
      </w:pPr>
      <w:hyperlink r:id="rId153">
        <w:r>
          <w:rPr>
            <w:rStyle w:val="Hyperlink"/>
          </w:rPr>
          <w:t xml:space="preserve">Park</w:t>
        </w:r>
        <w:r>
          <w:rPr>
            <w:rStyle w:val="Hyperlink"/>
          </w:rPr>
          <w:t xml:space="preserve"> </w:t>
        </w:r>
        <w:r>
          <w:rPr>
            <w:rStyle w:val="Hyperlink"/>
          </w:rPr>
          <w:t xml:space="preserve">Act</w:t>
        </w:r>
      </w:hyperlink>
      <w:r>
        <w:t xml:space="preserve">, n.d. RSBC 1996, c 344.</w:t>
      </w:r>
    </w:p>
    <w:bookmarkEnd w:id="154"/>
    <w:bookmarkStart w:id="156"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55">
        <w:r>
          <w:rPr>
            <w:rStyle w:val="Hyperlink"/>
          </w:rPr>
          <w:t xml:space="preserve">https://doi.org/10.1126/science.1229931</w:t>
        </w:r>
      </w:hyperlink>
    </w:p>
    <w:bookmarkEnd w:id="156"/>
    <w:bookmarkStart w:id="158"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57">
        <w:r>
          <w:rPr>
            <w:rStyle w:val="Hyperlink"/>
          </w:rPr>
          <w:t xml:space="preserve">https://doi.org/10.1002/rse2.59</w:t>
        </w:r>
      </w:hyperlink>
    </w:p>
    <w:bookmarkEnd w:id="158"/>
    <w:bookmarkStart w:id="160"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59">
        <w:r>
          <w:rPr>
            <w:rStyle w:val="Hyperlink"/>
          </w:rPr>
          <w:t xml:space="preserve">https://doi.org/10.1016/j.tree.2005.05.011</w:t>
        </w:r>
      </w:hyperlink>
    </w:p>
    <w:bookmarkEnd w:id="160"/>
    <w:bookmarkStart w:id="162" w:name="ref-pimm2000"/>
    <w:p>
      <w:pPr>
        <w:pStyle w:val="Bibliography"/>
      </w:pPr>
      <w:r>
        <w:t xml:space="preserve">Pimm, S.L., Raven, P., 2000. Extinction by numbers. Nature 403, 843–845.</w:t>
      </w:r>
      <w:r>
        <w:t xml:space="preserve"> </w:t>
      </w:r>
      <w:hyperlink r:id="rId161">
        <w:r>
          <w:rPr>
            <w:rStyle w:val="Hyperlink"/>
          </w:rPr>
          <w:t xml:space="preserve">https://doi.org/10.1038/35002708</w:t>
        </w:r>
      </w:hyperlink>
    </w:p>
    <w:bookmarkEnd w:id="162"/>
    <w:bookmarkStart w:id="164" w:name="ref-pojar1987"/>
    <w:p>
      <w:pPr>
        <w:pStyle w:val="Bibliography"/>
      </w:pPr>
      <w:r>
        <w:t xml:space="preserve">Pojar, J., Klinka, K., Meidinger, D.V., 1987. Biogeoclimatic ecosystem classification in British Columbia. Forest Ecology and Management 22, 119–154.</w:t>
      </w:r>
      <w:r>
        <w:t xml:space="preserve"> </w:t>
      </w:r>
      <w:hyperlink r:id="rId163">
        <w:r>
          <w:rPr>
            <w:rStyle w:val="Hyperlink"/>
          </w:rPr>
          <w:t xml:space="preserve">https://doi.org/10.1016/0378-1127(87)90100-9</w:t>
        </w:r>
      </w:hyperlink>
    </w:p>
    <w:bookmarkEnd w:id="164"/>
    <w:bookmarkStart w:id="166"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65">
        <w:r>
          <w:rPr>
            <w:rStyle w:val="Hyperlink"/>
          </w:rPr>
          <w:t xml:space="preserve">https://doi.org/10.1016/j.rse.2021.112510</w:t>
        </w:r>
      </w:hyperlink>
    </w:p>
    <w:bookmarkEnd w:id="166"/>
    <w:bookmarkStart w:id="168" w:name="ref-R-base"/>
    <w:p>
      <w:pPr>
        <w:pStyle w:val="Bibliography"/>
      </w:pPr>
      <w:r>
        <w:t xml:space="preserve">R Core Team, 2024.</w:t>
      </w:r>
      <w:r>
        <w:t xml:space="preserve"> </w:t>
      </w:r>
      <w:hyperlink r:id="rId167">
        <w:r>
          <w:rPr>
            <w:rStyle w:val="Hyperlink"/>
          </w:rPr>
          <w:t xml:space="preserve">R: A language and environment for statistical computing</w:t>
        </w:r>
      </w:hyperlink>
      <w:r>
        <w:t xml:space="preserve">. R Foundation for Statistical Computing, Vienna, Austria.</w:t>
      </w:r>
    </w:p>
    <w:bookmarkEnd w:id="168"/>
    <w:bookmarkStart w:id="170"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69">
        <w:r>
          <w:rPr>
            <w:rStyle w:val="Hyperlink"/>
          </w:rPr>
          <w:t xml:space="preserve">https://doi.org/10.1016/j.rse.2018.12.009</w:t>
        </w:r>
      </w:hyperlink>
    </w:p>
    <w:bookmarkEnd w:id="170"/>
    <w:bookmarkStart w:id="172"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171">
        <w:r>
          <w:rPr>
            <w:rStyle w:val="Hyperlink"/>
          </w:rPr>
          <w:t xml:space="preserve">https://doi.org/10.1016/j.rse.2023.113918</w:t>
        </w:r>
      </w:hyperlink>
    </w:p>
    <w:bookmarkEnd w:id="172"/>
    <w:bookmarkStart w:id="174" w:name="ref-razenkova2022"/>
    <w:p>
      <w:pPr>
        <w:pStyle w:val="Bibliography"/>
      </w:pPr>
      <w:r>
        <w:t xml:space="preserve">Razenkova, E., Farwell, L.S., Elsen, P., Carroll, K.A., Pidgeon, A.M., Radeloff, V., 2022.</w:t>
      </w:r>
      <w:r>
        <w:t xml:space="preserve"> </w:t>
      </w:r>
      <w:hyperlink r:id="rId173">
        <w:r>
          <w:rPr>
            <w:rStyle w:val="Hyperlink"/>
          </w:rPr>
          <w:t xml:space="preserve">Explaining bird richness with the dynamic habitat indices across the conterminous US</w:t>
        </w:r>
      </w:hyperlink>
      <w:r>
        <w:t xml:space="preserve"> </w:t>
      </w:r>
      <w:r>
        <w:t xml:space="preserve">2022, B15A–05.</w:t>
      </w:r>
    </w:p>
    <w:bookmarkEnd w:id="174"/>
    <w:bookmarkStart w:id="175"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175"/>
    <w:bookmarkStart w:id="177"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176">
        <w:r>
          <w:rPr>
            <w:rStyle w:val="Hyperlink"/>
          </w:rPr>
          <w:t xml:space="preserve">https://doi.org/10.1038/s41559-018-0551-1</w:t>
        </w:r>
      </w:hyperlink>
    </w:p>
    <w:bookmarkEnd w:id="177"/>
    <w:bookmarkStart w:id="179"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78">
        <w:r>
          <w:rPr>
            <w:rStyle w:val="Hyperlink"/>
          </w:rPr>
          <w:t xml:space="preserve">https://doi.org/10.1038/s41559-021-01451-x</w:t>
        </w:r>
      </w:hyperlink>
    </w:p>
    <w:bookmarkEnd w:id="179"/>
    <w:bookmarkStart w:id="181"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180">
        <w:r>
          <w:rPr>
            <w:rStyle w:val="Hyperlink"/>
          </w:rPr>
          <w:t xml:space="preserve">https://doi.org/10.1016/j.gecco.2021.e01718</w:t>
        </w:r>
      </w:hyperlink>
    </w:p>
    <w:bookmarkEnd w:id="181"/>
    <w:bookmarkStart w:id="183" w:name="ref-tachikawa2011"/>
    <w:p>
      <w:pPr>
        <w:pStyle w:val="Bibliography"/>
      </w:pPr>
      <w:r>
        <w:t xml:space="preserve">Tachikawa, T., Kaku, M., Iwasaki, A., Gesch, D.B., Oimoen, M.J., Zhang, Z., Danielson, J.J., Krieger, T., Curtis, B., Haase, J., Abrams, M., Carabajal, C., 2011.</w:t>
      </w:r>
      <w:r>
        <w:t xml:space="preserve"> </w:t>
      </w:r>
      <w:hyperlink r:id="rId182">
        <w:r>
          <w:rPr>
            <w:rStyle w:val="Hyperlink"/>
          </w:rPr>
          <w:t xml:space="preserve">ASTER global digital elevation model version 2 - summary of validation results</w:t>
        </w:r>
      </w:hyperlink>
      <w:r>
        <w:t xml:space="preserve">.</w:t>
      </w:r>
    </w:p>
    <w:bookmarkEnd w:id="183"/>
    <w:bookmarkStart w:id="184"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84"/>
    <w:bookmarkStart w:id="185"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185"/>
    <w:bookmarkStart w:id="187" w:name="ref-urban2015"/>
    <w:p>
      <w:pPr>
        <w:pStyle w:val="Bibliography"/>
      </w:pPr>
      <w:r>
        <w:t xml:space="preserve">Urban, M.C., 2015. Accelerating extinction risk from climate change. Science 348, 571–573.</w:t>
      </w:r>
      <w:r>
        <w:t xml:space="preserve"> </w:t>
      </w:r>
      <w:hyperlink r:id="rId186">
        <w:r>
          <w:rPr>
            <w:rStyle w:val="Hyperlink"/>
          </w:rPr>
          <w:t xml:space="preserve">https://doi.org/10.1126/science.aaa4984</w:t>
        </w:r>
      </w:hyperlink>
    </w:p>
    <w:bookmarkEnd w:id="187"/>
    <w:bookmarkStart w:id="189" w:name="ref-walter2021"/>
    <w:p>
      <w:pPr>
        <w:pStyle w:val="Bibliography"/>
      </w:pPr>
      <w:r>
        <w:t xml:space="preserve">Walter, J.A., Stovall, A.E.L., Atkins, J.W., 2021. Vegetation structural complexity and biodiversity in the Great Smoky Mountains. Ecosphere 12, e03390.</w:t>
      </w:r>
      <w:r>
        <w:t xml:space="preserve"> </w:t>
      </w:r>
      <w:hyperlink r:id="rId188">
        <w:r>
          <w:rPr>
            <w:rStyle w:val="Hyperlink"/>
          </w:rPr>
          <w:t xml:space="preserve">https://doi.org/10.1002/ecs2.3390</w:t>
        </w:r>
      </w:hyperlink>
    </w:p>
    <w:bookmarkEnd w:id="189"/>
    <w:bookmarkStart w:id="191"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190">
        <w:r>
          <w:rPr>
            <w:rStyle w:val="Hyperlink"/>
          </w:rPr>
          <w:t xml:space="preserve">https://doi.org/10.1080/07038992.2014.945827</w:t>
        </w:r>
      </w:hyperlink>
    </w:p>
    <w:bookmarkEnd w:id="191"/>
    <w:bookmarkStart w:id="193" w:name="ref-zhu2012"/>
    <w:p>
      <w:pPr>
        <w:pStyle w:val="Bibliography"/>
      </w:pPr>
      <w:r>
        <w:t xml:space="preserve">Zhu, Z., Woodcock, C.E., 2012. Object-based cloud and cloud shadow detection in Landsat imagery. Remote Sensing of Environment 118, 83–94.</w:t>
      </w:r>
      <w:r>
        <w:t xml:space="preserve"> </w:t>
      </w:r>
      <w:hyperlink r:id="rId192">
        <w:r>
          <w:rPr>
            <w:rStyle w:val="Hyperlink"/>
          </w:rPr>
          <w:t xml:space="preserve">https://doi.org/10.1016/j.rse.2011.10.028</w:t>
        </w:r>
      </w:hyperlink>
    </w:p>
    <w:bookmarkEnd w:id="193"/>
    <w:bookmarkEnd w:id="194"/>
    <w:bookmarkEnd w:id="195"/>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hyperlink" Id="rId182" Target="http://pubs.er.usgs.gov/publication/70005960" TargetMode="External" /><Relationship Type="http://schemas.openxmlformats.org/officeDocument/2006/relationships/hyperlink" Id="rId100" Target="https://doi.org/10.1002/eap.1874" TargetMode="External" /><Relationship Type="http://schemas.openxmlformats.org/officeDocument/2006/relationships/hyperlink" Id="rId141" Target="https://doi.org/10.1002/eap.2603" TargetMode="External" /><Relationship Type="http://schemas.openxmlformats.org/officeDocument/2006/relationships/hyperlink" Id="rId188" Target="https://doi.org/10.1002/ecs2.3390" TargetMode="External" /><Relationship Type="http://schemas.openxmlformats.org/officeDocument/2006/relationships/hyperlink" Id="rId86" Target="https://doi.org/10.1002/ev.297" TargetMode="External" /><Relationship Type="http://schemas.openxmlformats.org/officeDocument/2006/relationships/hyperlink" Id="rId157" Target="https://doi.org/10.1002/rse2.59" TargetMode="External" /><Relationship Type="http://schemas.openxmlformats.org/officeDocument/2006/relationships/hyperlink" Id="rId143" Target="https://doi.org/10.1007/BF02240252" TargetMode="External" /><Relationship Type="http://schemas.openxmlformats.org/officeDocument/2006/relationships/hyperlink" Id="rId163" Target="https://doi.org/10.1016/0378-1127(87)90100-9" TargetMode="External" /><Relationship Type="http://schemas.openxmlformats.org/officeDocument/2006/relationships/hyperlink" Id="rId147" Target="https://doi.org/10.1016/j.biocon.2007.02.024" TargetMode="External" /><Relationship Type="http://schemas.openxmlformats.org/officeDocument/2006/relationships/hyperlink" Id="rId54" Target="https://doi.org/10.1016/j.biocon.2011.11.029" TargetMode="External" /><Relationship Type="http://schemas.openxmlformats.org/officeDocument/2006/relationships/hyperlink" Id="rId60" Target="https://doi.org/10.1016/j.biocon.2014.05.007" TargetMode="External" /><Relationship Type="http://schemas.openxmlformats.org/officeDocument/2006/relationships/hyperlink" Id="rId72" Target="https://doi.org/10.1016/j.ecolind.2019.105567" TargetMode="External" /><Relationship Type="http://schemas.openxmlformats.org/officeDocument/2006/relationships/hyperlink" Id="rId129" Target="https://doi.org/10.1016/j.ecolind.2021.107839" TargetMode="External" /><Relationship Type="http://schemas.openxmlformats.org/officeDocument/2006/relationships/hyperlink" Id="rId58" Target="https://doi.org/10.1016/j.ecolind.2024.112407" TargetMode="External" /><Relationship Type="http://schemas.openxmlformats.org/officeDocument/2006/relationships/hyperlink" Id="rId122" Target="https://doi.org/10.1016/j.foreco.2007.03.007" TargetMode="External" /><Relationship Type="http://schemas.openxmlformats.org/officeDocument/2006/relationships/hyperlink" Id="rId180" Target="https://doi.org/10.1016/j.gecco.2021.e01718" TargetMode="External" /><Relationship Type="http://schemas.openxmlformats.org/officeDocument/2006/relationships/hyperlink" Id="rId62" Target="https://doi.org/10.1016/j.isprsjprs.2022.11.011" TargetMode="External" /><Relationship Type="http://schemas.openxmlformats.org/officeDocument/2006/relationships/hyperlink" Id="rId192" Target="https://doi.org/10.1016/j.rse.2011.10.028" TargetMode="External" /><Relationship Type="http://schemas.openxmlformats.org/officeDocument/2006/relationships/hyperlink" Id="rId139" Target="https://doi.org/10.1016/j.rse.2014.06.005" TargetMode="External" /><Relationship Type="http://schemas.openxmlformats.org/officeDocument/2006/relationships/hyperlink" Id="rId102" Target="https://doi.org/10.1016/j.rse.2014.11.005" TargetMode="External" /><Relationship Type="http://schemas.openxmlformats.org/officeDocument/2006/relationships/hyperlink" Id="rId90" Target="https://doi.org/10.1016/j.rse.2017.06.031" TargetMode="External" /><Relationship Type="http://schemas.openxmlformats.org/officeDocument/2006/relationships/hyperlink" Id="rId133" Target="https://doi.org/10.1016/j.rse.2017.12.020" TargetMode="External" /><Relationship Type="http://schemas.openxmlformats.org/officeDocument/2006/relationships/hyperlink" Id="rId131" Target="https://doi.org/10.1016/j.rse.2018.07.024" TargetMode="External" /><Relationship Type="http://schemas.openxmlformats.org/officeDocument/2006/relationships/hyperlink" Id="rId169" Target="https://doi.org/10.1016/j.rse.2018.12.009" TargetMode="External" /><Relationship Type="http://schemas.openxmlformats.org/officeDocument/2006/relationships/hyperlink" Id="rId145" Target="https://doi.org/10.1016/j.rse.2019.111325" TargetMode="External" /><Relationship Type="http://schemas.openxmlformats.org/officeDocument/2006/relationships/hyperlink" Id="rId165" Target="https://doi.org/10.1016/j.rse.2021.112510" TargetMode="External" /><Relationship Type="http://schemas.openxmlformats.org/officeDocument/2006/relationships/hyperlink" Id="rId171" Target="https://doi.org/10.1016/j.rse.2023.113918" TargetMode="External" /><Relationship Type="http://schemas.openxmlformats.org/officeDocument/2006/relationships/hyperlink" Id="rId82" Target="https://doi.org/10.1016/j.srs.2020.100002" TargetMode="External" /><Relationship Type="http://schemas.openxmlformats.org/officeDocument/2006/relationships/hyperlink" Id="rId159" Target="https://doi.org/10.1016/j.tree.2005.05.011" TargetMode="External" /><Relationship Type="http://schemas.openxmlformats.org/officeDocument/2006/relationships/hyperlink" Id="rId135" Target="https://doi.org/10.1016/j.tree.2014.11.006" TargetMode="External" /><Relationship Type="http://schemas.openxmlformats.org/officeDocument/2006/relationships/hyperlink" Id="rId76" Target="https://doi.org/10.1016/j.tree.2016.02.017" TargetMode="External" /><Relationship Type="http://schemas.openxmlformats.org/officeDocument/2006/relationships/hyperlink" Id="rId161" Target="https://doi.org/10.1038/35002708" TargetMode="External" /><Relationship Type="http://schemas.openxmlformats.org/officeDocument/2006/relationships/hyperlink" Id="rId69" Target="https://doi.org/10.1038/nature11148" TargetMode="External" /><Relationship Type="http://schemas.openxmlformats.org/officeDocument/2006/relationships/hyperlink" Id="rId92" Target="https://doi.org/10.1038/s41467-020-19493-3" TargetMode="External" /><Relationship Type="http://schemas.openxmlformats.org/officeDocument/2006/relationships/hyperlink" Id="rId176" Target="https://doi.org/10.1038/s41559-018-0551-1" TargetMode="External" /><Relationship Type="http://schemas.openxmlformats.org/officeDocument/2006/relationships/hyperlink" Id="rId96" Target="https://doi.org/10.1038/s41559-020-1274-7" TargetMode="External" /><Relationship Type="http://schemas.openxmlformats.org/officeDocument/2006/relationships/hyperlink" Id="rId178" Target="https://doi.org/10.1038/s41559-021-01451-x" TargetMode="External" /><Relationship Type="http://schemas.openxmlformats.org/officeDocument/2006/relationships/hyperlink" Id="rId64" Target="https://doi.org/10.1038/s41586-024-07629-0" TargetMode="External" /><Relationship Type="http://schemas.openxmlformats.org/officeDocument/2006/relationships/hyperlink" Id="rId94" Target="https://doi.org/10.1038/s41597-019-0214-3" TargetMode="External" /><Relationship Type="http://schemas.openxmlformats.org/officeDocument/2006/relationships/hyperlink" Id="rId120" Target="https://doi.org/10.1038/s41893-022-01020-5" TargetMode="External" /><Relationship Type="http://schemas.openxmlformats.org/officeDocument/2006/relationships/hyperlink" Id="rId190" Target="https://doi.org/10.1080/07038992.2014.945827" TargetMode="External" /><Relationship Type="http://schemas.openxmlformats.org/officeDocument/2006/relationships/hyperlink" Id="rId104" Target="https://doi.org/10.1080/17538947.2016.1187673" TargetMode="External" /><Relationship Type="http://schemas.openxmlformats.org/officeDocument/2006/relationships/hyperlink" Id="rId88" Target="https://doi.org/10.1093/forestry/cpac055" TargetMode="External" /><Relationship Type="http://schemas.openxmlformats.org/officeDocument/2006/relationships/hyperlink" Id="rId114" Target="https://doi.org/10.1093/pan/mpr013" TargetMode="External" /><Relationship Type="http://schemas.openxmlformats.org/officeDocument/2006/relationships/hyperlink" Id="rId84" Target="https://doi.org/10.1109/IGARSS47720.2021.9553209" TargetMode="External" /><Relationship Type="http://schemas.openxmlformats.org/officeDocument/2006/relationships/hyperlink" Id="rId98" Target="https://doi.org/10.1111/conl.12448" TargetMode="External" /><Relationship Type="http://schemas.openxmlformats.org/officeDocument/2006/relationships/hyperlink" Id="rId127" Target="https://doi.org/10.1111/gcb.13645" TargetMode="External" /><Relationship Type="http://schemas.openxmlformats.org/officeDocument/2006/relationships/hyperlink" Id="rId137" Target="https://doi.org/10.1111/gcb.15383" TargetMode="External" /><Relationship Type="http://schemas.openxmlformats.org/officeDocument/2006/relationships/hyperlink" Id="rId74" Target="https://doi.org/10.1111/j.1365-2699.2008.02053.x" TargetMode="External" /><Relationship Type="http://schemas.openxmlformats.org/officeDocument/2006/relationships/hyperlink" Id="rId149" Target="https://doi.org/10.1111/j.1523-1739.1990.tb00309.x" TargetMode="External" /><Relationship Type="http://schemas.openxmlformats.org/officeDocument/2006/relationships/hyperlink" Id="rId155" Target="https://doi.org/10.1126/science.1229931" TargetMode="External" /><Relationship Type="http://schemas.openxmlformats.org/officeDocument/2006/relationships/hyperlink" Id="rId186" Target="https://doi.org/10.1126/science.aaa4984" TargetMode="External" /><Relationship Type="http://schemas.openxmlformats.org/officeDocument/2006/relationships/hyperlink" Id="rId108" Target="https://doi.org/10.1139/facets-2021-0063" TargetMode="External" /><Relationship Type="http://schemas.openxmlformats.org/officeDocument/2006/relationships/hyperlink" Id="rId80" Target="https://doi.org/10.1146/annurev.energy.28.050302.105532" TargetMode="External" /><Relationship Type="http://schemas.openxmlformats.org/officeDocument/2006/relationships/hyperlink" Id="rId116" Target="https://doi.org/10.1371/journal.pone.0008273" TargetMode="External" /><Relationship Type="http://schemas.openxmlformats.org/officeDocument/2006/relationships/hyperlink" Id="rId112" Target="https://doi.org/10.1890/130300" TargetMode="External" /><Relationship Type="http://schemas.openxmlformats.org/officeDocument/2006/relationships/hyperlink" Id="rId78" Target="https://doi.org/10.22230/jem.2006v7n2a542" TargetMode="External" /><Relationship Type="http://schemas.openxmlformats.org/officeDocument/2006/relationships/hyperlink" Id="rId124" Target="https://doi.org/10.2307/1932254" TargetMode="External" /><Relationship Type="http://schemas.openxmlformats.org/officeDocument/2006/relationships/hyperlink" Id="rId56" Target="https://doi.org/10.2307/3802167" TargetMode="External" /><Relationship Type="http://schemas.openxmlformats.org/officeDocument/2006/relationships/hyperlink" Id="rId151" Target="https://doi.org/10.3389/fenvs.2024.1333762" TargetMode="External" /><Relationship Type="http://schemas.openxmlformats.org/officeDocument/2006/relationships/hyperlink" Id="rId110" Target="https://doi.org/10.5683/SP2/EVKAVL" TargetMode="External" /><Relationship Type="http://schemas.openxmlformats.org/officeDocument/2006/relationships/hyperlink" Id="rId118" Target="https://rpkgs.datanovia.com/rstatix/" TargetMode="External" /><Relationship Type="http://schemas.openxmlformats.org/officeDocument/2006/relationships/hyperlink" Id="rId106" Target="https://rspatial.org/" TargetMode="External" /><Relationship Type="http://schemas.openxmlformats.org/officeDocument/2006/relationships/hyperlink" Id="rId173" Target="https://ui.adsabs.harvard.edu/abs/2022AGUFM.B15A..05R" TargetMode="External" /><Relationship Type="http://schemas.openxmlformats.org/officeDocument/2006/relationships/hyperlink" Id="rId167" Target="https://www.R-project.org/" TargetMode="External" /><Relationship Type="http://schemas.openxmlformats.org/officeDocument/2006/relationships/hyperlink" Id="rId153" Target="https://www.bclaws.gov.bc.ca/civix/document/id/complete/statreg/96344_01" TargetMode="External" /><Relationship Type="http://schemas.openxmlformats.org/officeDocument/2006/relationships/hyperlink" Id="rId66"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182" Target="http://pubs.er.usgs.gov/publication/70005960" TargetMode="External" /><Relationship Type="http://schemas.openxmlformats.org/officeDocument/2006/relationships/hyperlink" Id="rId100" Target="https://doi.org/10.1002/eap.1874" TargetMode="External" /><Relationship Type="http://schemas.openxmlformats.org/officeDocument/2006/relationships/hyperlink" Id="rId141" Target="https://doi.org/10.1002/eap.2603" TargetMode="External" /><Relationship Type="http://schemas.openxmlformats.org/officeDocument/2006/relationships/hyperlink" Id="rId188" Target="https://doi.org/10.1002/ecs2.3390" TargetMode="External" /><Relationship Type="http://schemas.openxmlformats.org/officeDocument/2006/relationships/hyperlink" Id="rId86" Target="https://doi.org/10.1002/ev.297" TargetMode="External" /><Relationship Type="http://schemas.openxmlformats.org/officeDocument/2006/relationships/hyperlink" Id="rId157" Target="https://doi.org/10.1002/rse2.59" TargetMode="External" /><Relationship Type="http://schemas.openxmlformats.org/officeDocument/2006/relationships/hyperlink" Id="rId143" Target="https://doi.org/10.1007/BF02240252" TargetMode="External" /><Relationship Type="http://schemas.openxmlformats.org/officeDocument/2006/relationships/hyperlink" Id="rId163" Target="https://doi.org/10.1016/0378-1127(87)90100-9" TargetMode="External" /><Relationship Type="http://schemas.openxmlformats.org/officeDocument/2006/relationships/hyperlink" Id="rId147" Target="https://doi.org/10.1016/j.biocon.2007.02.024" TargetMode="External" /><Relationship Type="http://schemas.openxmlformats.org/officeDocument/2006/relationships/hyperlink" Id="rId54" Target="https://doi.org/10.1016/j.biocon.2011.11.029" TargetMode="External" /><Relationship Type="http://schemas.openxmlformats.org/officeDocument/2006/relationships/hyperlink" Id="rId60" Target="https://doi.org/10.1016/j.biocon.2014.05.007" TargetMode="External" /><Relationship Type="http://schemas.openxmlformats.org/officeDocument/2006/relationships/hyperlink" Id="rId72" Target="https://doi.org/10.1016/j.ecolind.2019.105567" TargetMode="External" /><Relationship Type="http://schemas.openxmlformats.org/officeDocument/2006/relationships/hyperlink" Id="rId129" Target="https://doi.org/10.1016/j.ecolind.2021.107839" TargetMode="External" /><Relationship Type="http://schemas.openxmlformats.org/officeDocument/2006/relationships/hyperlink" Id="rId58" Target="https://doi.org/10.1016/j.ecolind.2024.112407" TargetMode="External" /><Relationship Type="http://schemas.openxmlformats.org/officeDocument/2006/relationships/hyperlink" Id="rId122" Target="https://doi.org/10.1016/j.foreco.2007.03.007" TargetMode="External" /><Relationship Type="http://schemas.openxmlformats.org/officeDocument/2006/relationships/hyperlink" Id="rId180" Target="https://doi.org/10.1016/j.gecco.2021.e01718" TargetMode="External" /><Relationship Type="http://schemas.openxmlformats.org/officeDocument/2006/relationships/hyperlink" Id="rId62" Target="https://doi.org/10.1016/j.isprsjprs.2022.11.011" TargetMode="External" /><Relationship Type="http://schemas.openxmlformats.org/officeDocument/2006/relationships/hyperlink" Id="rId192" Target="https://doi.org/10.1016/j.rse.2011.10.028" TargetMode="External" /><Relationship Type="http://schemas.openxmlformats.org/officeDocument/2006/relationships/hyperlink" Id="rId139" Target="https://doi.org/10.1016/j.rse.2014.06.005" TargetMode="External" /><Relationship Type="http://schemas.openxmlformats.org/officeDocument/2006/relationships/hyperlink" Id="rId102" Target="https://doi.org/10.1016/j.rse.2014.11.005" TargetMode="External" /><Relationship Type="http://schemas.openxmlformats.org/officeDocument/2006/relationships/hyperlink" Id="rId90" Target="https://doi.org/10.1016/j.rse.2017.06.031" TargetMode="External" /><Relationship Type="http://schemas.openxmlformats.org/officeDocument/2006/relationships/hyperlink" Id="rId133" Target="https://doi.org/10.1016/j.rse.2017.12.020" TargetMode="External" /><Relationship Type="http://schemas.openxmlformats.org/officeDocument/2006/relationships/hyperlink" Id="rId131" Target="https://doi.org/10.1016/j.rse.2018.07.024" TargetMode="External" /><Relationship Type="http://schemas.openxmlformats.org/officeDocument/2006/relationships/hyperlink" Id="rId169" Target="https://doi.org/10.1016/j.rse.2018.12.009" TargetMode="External" /><Relationship Type="http://schemas.openxmlformats.org/officeDocument/2006/relationships/hyperlink" Id="rId145" Target="https://doi.org/10.1016/j.rse.2019.111325" TargetMode="External" /><Relationship Type="http://schemas.openxmlformats.org/officeDocument/2006/relationships/hyperlink" Id="rId165" Target="https://doi.org/10.1016/j.rse.2021.112510" TargetMode="External" /><Relationship Type="http://schemas.openxmlformats.org/officeDocument/2006/relationships/hyperlink" Id="rId171" Target="https://doi.org/10.1016/j.rse.2023.113918" TargetMode="External" /><Relationship Type="http://schemas.openxmlformats.org/officeDocument/2006/relationships/hyperlink" Id="rId82" Target="https://doi.org/10.1016/j.srs.2020.100002" TargetMode="External" /><Relationship Type="http://schemas.openxmlformats.org/officeDocument/2006/relationships/hyperlink" Id="rId159" Target="https://doi.org/10.1016/j.tree.2005.05.011" TargetMode="External" /><Relationship Type="http://schemas.openxmlformats.org/officeDocument/2006/relationships/hyperlink" Id="rId135" Target="https://doi.org/10.1016/j.tree.2014.11.006" TargetMode="External" /><Relationship Type="http://schemas.openxmlformats.org/officeDocument/2006/relationships/hyperlink" Id="rId76" Target="https://doi.org/10.1016/j.tree.2016.02.017" TargetMode="External" /><Relationship Type="http://schemas.openxmlformats.org/officeDocument/2006/relationships/hyperlink" Id="rId161" Target="https://doi.org/10.1038/35002708" TargetMode="External" /><Relationship Type="http://schemas.openxmlformats.org/officeDocument/2006/relationships/hyperlink" Id="rId69" Target="https://doi.org/10.1038/nature11148" TargetMode="External" /><Relationship Type="http://schemas.openxmlformats.org/officeDocument/2006/relationships/hyperlink" Id="rId92" Target="https://doi.org/10.1038/s41467-020-19493-3" TargetMode="External" /><Relationship Type="http://schemas.openxmlformats.org/officeDocument/2006/relationships/hyperlink" Id="rId176" Target="https://doi.org/10.1038/s41559-018-0551-1" TargetMode="External" /><Relationship Type="http://schemas.openxmlformats.org/officeDocument/2006/relationships/hyperlink" Id="rId96" Target="https://doi.org/10.1038/s41559-020-1274-7" TargetMode="External" /><Relationship Type="http://schemas.openxmlformats.org/officeDocument/2006/relationships/hyperlink" Id="rId178" Target="https://doi.org/10.1038/s41559-021-01451-x" TargetMode="External" /><Relationship Type="http://schemas.openxmlformats.org/officeDocument/2006/relationships/hyperlink" Id="rId64" Target="https://doi.org/10.1038/s41586-024-07629-0" TargetMode="External" /><Relationship Type="http://schemas.openxmlformats.org/officeDocument/2006/relationships/hyperlink" Id="rId94" Target="https://doi.org/10.1038/s41597-019-0214-3" TargetMode="External" /><Relationship Type="http://schemas.openxmlformats.org/officeDocument/2006/relationships/hyperlink" Id="rId120" Target="https://doi.org/10.1038/s41893-022-01020-5" TargetMode="External" /><Relationship Type="http://schemas.openxmlformats.org/officeDocument/2006/relationships/hyperlink" Id="rId190" Target="https://doi.org/10.1080/07038992.2014.945827" TargetMode="External" /><Relationship Type="http://schemas.openxmlformats.org/officeDocument/2006/relationships/hyperlink" Id="rId104" Target="https://doi.org/10.1080/17538947.2016.1187673" TargetMode="External" /><Relationship Type="http://schemas.openxmlformats.org/officeDocument/2006/relationships/hyperlink" Id="rId88" Target="https://doi.org/10.1093/forestry/cpac055" TargetMode="External" /><Relationship Type="http://schemas.openxmlformats.org/officeDocument/2006/relationships/hyperlink" Id="rId114" Target="https://doi.org/10.1093/pan/mpr013" TargetMode="External" /><Relationship Type="http://schemas.openxmlformats.org/officeDocument/2006/relationships/hyperlink" Id="rId84" Target="https://doi.org/10.1109/IGARSS47720.2021.9553209" TargetMode="External" /><Relationship Type="http://schemas.openxmlformats.org/officeDocument/2006/relationships/hyperlink" Id="rId98" Target="https://doi.org/10.1111/conl.12448" TargetMode="External" /><Relationship Type="http://schemas.openxmlformats.org/officeDocument/2006/relationships/hyperlink" Id="rId127" Target="https://doi.org/10.1111/gcb.13645" TargetMode="External" /><Relationship Type="http://schemas.openxmlformats.org/officeDocument/2006/relationships/hyperlink" Id="rId137" Target="https://doi.org/10.1111/gcb.15383" TargetMode="External" /><Relationship Type="http://schemas.openxmlformats.org/officeDocument/2006/relationships/hyperlink" Id="rId74" Target="https://doi.org/10.1111/j.1365-2699.2008.02053.x" TargetMode="External" /><Relationship Type="http://schemas.openxmlformats.org/officeDocument/2006/relationships/hyperlink" Id="rId149" Target="https://doi.org/10.1111/j.1523-1739.1990.tb00309.x" TargetMode="External" /><Relationship Type="http://schemas.openxmlformats.org/officeDocument/2006/relationships/hyperlink" Id="rId155" Target="https://doi.org/10.1126/science.1229931" TargetMode="External" /><Relationship Type="http://schemas.openxmlformats.org/officeDocument/2006/relationships/hyperlink" Id="rId186" Target="https://doi.org/10.1126/science.aaa4984" TargetMode="External" /><Relationship Type="http://schemas.openxmlformats.org/officeDocument/2006/relationships/hyperlink" Id="rId108" Target="https://doi.org/10.1139/facets-2021-0063" TargetMode="External" /><Relationship Type="http://schemas.openxmlformats.org/officeDocument/2006/relationships/hyperlink" Id="rId80" Target="https://doi.org/10.1146/annurev.energy.28.050302.105532" TargetMode="External" /><Relationship Type="http://schemas.openxmlformats.org/officeDocument/2006/relationships/hyperlink" Id="rId116" Target="https://doi.org/10.1371/journal.pone.0008273" TargetMode="External" /><Relationship Type="http://schemas.openxmlformats.org/officeDocument/2006/relationships/hyperlink" Id="rId112" Target="https://doi.org/10.1890/130300" TargetMode="External" /><Relationship Type="http://schemas.openxmlformats.org/officeDocument/2006/relationships/hyperlink" Id="rId78" Target="https://doi.org/10.22230/jem.2006v7n2a542" TargetMode="External" /><Relationship Type="http://schemas.openxmlformats.org/officeDocument/2006/relationships/hyperlink" Id="rId124" Target="https://doi.org/10.2307/1932254" TargetMode="External" /><Relationship Type="http://schemas.openxmlformats.org/officeDocument/2006/relationships/hyperlink" Id="rId56" Target="https://doi.org/10.2307/3802167" TargetMode="External" /><Relationship Type="http://schemas.openxmlformats.org/officeDocument/2006/relationships/hyperlink" Id="rId151" Target="https://doi.org/10.3389/fenvs.2024.1333762" TargetMode="External" /><Relationship Type="http://schemas.openxmlformats.org/officeDocument/2006/relationships/hyperlink" Id="rId110" Target="https://doi.org/10.5683/SP2/EVKAVL" TargetMode="External" /><Relationship Type="http://schemas.openxmlformats.org/officeDocument/2006/relationships/hyperlink" Id="rId118" Target="https://rpkgs.datanovia.com/rstatix/" TargetMode="External" /><Relationship Type="http://schemas.openxmlformats.org/officeDocument/2006/relationships/hyperlink" Id="rId106" Target="https://rspatial.org/" TargetMode="External" /><Relationship Type="http://schemas.openxmlformats.org/officeDocument/2006/relationships/hyperlink" Id="rId173" Target="https://ui.adsabs.harvard.edu/abs/2022AGUFM.B15A..05R" TargetMode="External" /><Relationship Type="http://schemas.openxmlformats.org/officeDocument/2006/relationships/hyperlink" Id="rId167" Target="https://www.R-project.org/" TargetMode="External" /><Relationship Type="http://schemas.openxmlformats.org/officeDocument/2006/relationships/hyperlink" Id="rId153" Target="https://www.bclaws.gov.bc.ca/civix/document/id/complete/statreg/96344_01" TargetMode="External" /><Relationship Type="http://schemas.openxmlformats.org/officeDocument/2006/relationships/hyperlink" Id="rId66"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 Nicholas Coops; Txomin Hermosilla; Chris Mulverhill; Cole Burton; Stephen Ban</dc:creator>
  <cp:keywords>Protected areas, Coarsened exact matching, Reference states, Remote sensing, Ecosystem structure, Ecosystem function</cp:keywords>
  <dcterms:created xsi:type="dcterms:W3CDTF">2024-10-16T22:15:20Z</dcterms:created>
  <dcterms:modified xsi:type="dcterms:W3CDTF">2024-10-16T22:15:20Z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2024-10-16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